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73" w:rsidRPr="00DD31DA" w:rsidRDefault="007F1973" w:rsidP="007F1973">
      <w:pPr>
        <w:pStyle w:val="Standard"/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Wnioski ze sprawowanego nadzoru pedagogicznego na koniec roku szkolnego 2025/2026:</w:t>
      </w:r>
    </w:p>
    <w:p w:rsidR="007F1973" w:rsidRDefault="007F1973" w:rsidP="007F1973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Szkolna dokumentacja, a w szczególności systematyczne wpisy </w:t>
      </w:r>
      <w:r w:rsidR="004E7751">
        <w:rPr>
          <w:rFonts w:ascii="Times New Roman" w:eastAsia="Calibri" w:hAnsi="Times New Roman" w:cs="Times New Roman"/>
          <w:bCs/>
          <w:sz w:val="28"/>
          <w:szCs w:val="28"/>
          <w:lang w:bidi="ar-SA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do dzienników lekcyjnych i innych zajęć nie jest prow</w:t>
      </w:r>
      <w:r w:rsidR="004E7751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adzona prawidłowo, co oznacza, </w:t>
      </w: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że niektórzy nauczyciele nie przestrzeg</w:t>
      </w:r>
      <w:r w:rsidR="004E7751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ają prawa w obszarze związanym </w:t>
      </w: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z jej prowadzeniem;</w:t>
      </w:r>
    </w:p>
    <w:p w:rsidR="007F1973" w:rsidRDefault="007F1973" w:rsidP="007F1973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Dokumentacja organizowanej w szkole pomocy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psychologiczno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 - pedagogicznej nie jest właściwa i nie zawsze zawierała</w:t>
      </w:r>
      <w:r w:rsidR="004E7751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 ocenę efektywności udzielonej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pomocy;</w:t>
      </w:r>
    </w:p>
    <w:p w:rsidR="007F1973" w:rsidRDefault="007F1973" w:rsidP="007F1973">
      <w:pPr>
        <w:widowControl/>
        <w:numPr>
          <w:ilvl w:val="0"/>
          <w:numId w:val="1"/>
        </w:numPr>
        <w:tabs>
          <w:tab w:val="center" w:pos="3816"/>
          <w:tab w:val="right" w:pos="8352"/>
        </w:tabs>
        <w:spacing w:after="200" w:line="276" w:lineRule="auto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Należy podkreślić odpowiedzialność wycho</w:t>
      </w:r>
      <w:r w:rsidR="004E7751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wawcy za teczki </w:t>
      </w:r>
      <w:r w:rsidR="004E7751">
        <w:rPr>
          <w:rFonts w:ascii="Times New Roman" w:eastAsia="Calibri" w:hAnsi="Times New Roman" w:cs="Times New Roman"/>
          <w:sz w:val="28"/>
          <w:szCs w:val="28"/>
          <w:lang w:bidi="ar-SA"/>
        </w:rPr>
        <w:br/>
        <w:t xml:space="preserve">z orzeczeniami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i opiniami, a w szczególności: dokumenty </w:t>
      </w:r>
      <w:r w:rsidR="004E7751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m. in. IPET, WOPFU dla uczniów 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z orzeczeniem powinny być prowadzone przez wychowawcę w ścisłej koordynacji z pedagogiem specjalnym, psychologiem i innymi nauczycielami, którzy prowadzą zajęcia z tymi uczniami;</w:t>
      </w:r>
    </w:p>
    <w:p w:rsidR="007F1973" w:rsidRDefault="007F1973" w:rsidP="007F1973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Współpraca z rodzicami przebiegała zgodnie z przyjętymi w szkole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  <w:t xml:space="preserve">procedurami oraz zapisami statutu szkoły. Była systematyczna </w:t>
      </w:r>
      <w:r w:rsidR="004E7751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i odpowiadała potrzebom zaistniałych sytuacji;</w:t>
      </w:r>
    </w:p>
    <w:p w:rsidR="007F1973" w:rsidRDefault="007F1973" w:rsidP="007F1973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28"/>
        </w:rPr>
        <w:t>Program wychowawczo-profilaktyczny szkoły został skonstruowany zgodnie z zapisami prawa, zawiera wszystkie działania wychowawczo-profilaktyczne określone w rozporządzeniu w sprawie zakresu i form prowadzenia w szkołach i placówkach systemu oświaty działalności wychowawczej, edukac</w:t>
      </w:r>
      <w:r w:rsidR="004E7751">
        <w:rPr>
          <w:rFonts w:ascii="Times New Roman" w:hAnsi="Times New Roman" w:cs="Times New Roman"/>
          <w:bCs/>
          <w:sz w:val="28"/>
          <w:szCs w:val="28"/>
        </w:rPr>
        <w:t xml:space="preserve">yjnej, </w:t>
      </w:r>
      <w:r>
        <w:rPr>
          <w:rFonts w:ascii="Times New Roman" w:hAnsi="Times New Roman" w:cs="Times New Roman"/>
          <w:bCs/>
          <w:sz w:val="28"/>
          <w:szCs w:val="28"/>
        </w:rPr>
        <w:t xml:space="preserve">informacyjnej i profilaktycznej w celu przeciwdziałania narkomanii; w programie uwzględniono, zgodnie </w:t>
      </w:r>
      <w:r w:rsidR="004E775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z kierunkam</w:t>
      </w:r>
      <w:r w:rsidR="004E7751">
        <w:rPr>
          <w:rFonts w:ascii="Times New Roman" w:hAnsi="Times New Roman" w:cs="Times New Roman"/>
          <w:bCs/>
          <w:sz w:val="28"/>
          <w:szCs w:val="28"/>
        </w:rPr>
        <w:t xml:space="preserve">i polityki oświatowej państwa, </w:t>
      </w:r>
      <w:r>
        <w:rPr>
          <w:rFonts w:ascii="Times New Roman" w:hAnsi="Times New Roman" w:cs="Times New Roman"/>
          <w:bCs/>
          <w:sz w:val="28"/>
          <w:szCs w:val="28"/>
        </w:rPr>
        <w:t xml:space="preserve">działania związane </w:t>
      </w:r>
      <w:r w:rsidR="004E775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z kształtowaniem postaw p</w:t>
      </w:r>
      <w:r w:rsidR="004E7751">
        <w:rPr>
          <w:rFonts w:ascii="Times New Roman" w:hAnsi="Times New Roman" w:cs="Times New Roman"/>
          <w:bCs/>
          <w:sz w:val="28"/>
          <w:szCs w:val="28"/>
        </w:rPr>
        <w:t xml:space="preserve">atriotycznych, prospołecznych,  </w:t>
      </w:r>
      <w:r>
        <w:rPr>
          <w:rFonts w:ascii="Times New Roman" w:hAnsi="Times New Roman" w:cs="Times New Roman"/>
          <w:bCs/>
          <w:sz w:val="28"/>
          <w:szCs w:val="28"/>
        </w:rPr>
        <w:t>proekologicznych</w:t>
      </w:r>
      <w:r>
        <w:rPr>
          <w:rFonts w:ascii="Times New Roman" w:hAnsi="Times New Roman" w:cs="Times New Roman"/>
          <w:kern w:val="0"/>
          <w:sz w:val="28"/>
          <w:szCs w:val="28"/>
          <w:lang w:eastAsia="pl-PL"/>
        </w:rPr>
        <w:t xml:space="preserve"> 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eastAsia="pl-PL"/>
        </w:rPr>
        <w:t>zachowań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eastAsia="pl-PL"/>
        </w:rPr>
        <w:t xml:space="preserve"> prozdrowotnych, wspieranie aktywności </w:t>
      </w:r>
      <w:r>
        <w:rPr>
          <w:rFonts w:ascii="Times New Roman" w:hAnsi="Times New Roman" w:cs="Times New Roman"/>
          <w:kern w:val="0"/>
          <w:sz w:val="28"/>
          <w:szCs w:val="28"/>
          <w:lang w:eastAsia="pl-PL"/>
        </w:rPr>
        <w:br/>
        <w:t>fizycznej uczniów;</w:t>
      </w:r>
    </w:p>
    <w:p w:rsidR="007F1973" w:rsidRDefault="007F1973" w:rsidP="007F1973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Jednostkowe zajęcia edukacyjne planowane i organizowane przez nauczycieli są dostosowane do potrzeb uczniów. </w:t>
      </w:r>
      <w:r>
        <w:rPr>
          <w:rFonts w:ascii="Times New Roman" w:hAnsi="Times New Roman" w:cs="Times New Roman"/>
          <w:sz w:val="28"/>
          <w:szCs w:val="28"/>
        </w:rPr>
        <w:t>Nauczyciele dostosowywali metody, formy pracy i środki dydaktyczne dla potrzeb ucznia/dz</w:t>
      </w:r>
      <w:r w:rsidR="004E7751">
        <w:rPr>
          <w:rFonts w:ascii="Times New Roman" w:hAnsi="Times New Roman" w:cs="Times New Roman"/>
          <w:sz w:val="28"/>
          <w:szCs w:val="28"/>
        </w:rPr>
        <w:t xml:space="preserve">iecka i dbali </w:t>
      </w:r>
      <w:r>
        <w:rPr>
          <w:rFonts w:ascii="Times New Roman" w:hAnsi="Times New Roman" w:cs="Times New Roman"/>
          <w:sz w:val="28"/>
          <w:szCs w:val="28"/>
        </w:rPr>
        <w:t>o indywidualizację pracy na lekcji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F1973" w:rsidRDefault="007F1973" w:rsidP="007F1973">
      <w:pPr>
        <w:widowControl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szkole planowo realizowano zadania w zakresie systematycznego               zdobywania wiedzy i umiejętności.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Nauczyciele aktywnie podnosili swoje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umiejętności i zdobywali nowe kompetencje na różnego rodzaju kursach,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konferencjach, warsztatach, webinariach oraz szkoleniach on-line.</w:t>
      </w:r>
    </w:p>
    <w:p w:rsidR="007F1973" w:rsidRDefault="007F1973" w:rsidP="007F1973">
      <w:pPr>
        <w:widowControl/>
        <w:suppressAutoHyphens w:val="0"/>
        <w:spacing w:line="276" w:lineRule="auto"/>
        <w:ind w:left="720"/>
        <w:jc w:val="both"/>
        <w:textAlignment w:val="auto"/>
        <w:rPr>
          <w:rFonts w:ascii="Times New Roman" w:hAnsi="Times New Roman" w:cs="Times New Roman"/>
          <w:sz w:val="28"/>
          <w:szCs w:val="28"/>
          <w:lang w:bidi="ar-SA"/>
        </w:rPr>
      </w:pPr>
    </w:p>
    <w:p w:rsidR="007F1973" w:rsidRDefault="007F1973" w:rsidP="007F1973">
      <w:pPr>
        <w:widowControl/>
        <w:spacing w:after="200" w:line="276" w:lineRule="auto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ar-SA"/>
        </w:rPr>
        <w:t xml:space="preserve">  Rekomendacje:</w:t>
      </w:r>
      <w:r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</w:p>
    <w:p w:rsidR="007F1973" w:rsidRDefault="007F1973" w:rsidP="007F1973">
      <w:pPr>
        <w:widowControl/>
        <w:numPr>
          <w:ilvl w:val="0"/>
          <w:numId w:val="2"/>
        </w:numPr>
        <w:suppressAutoHyphens w:val="0"/>
        <w:autoSpaceDE w:val="0"/>
        <w:spacing w:before="240" w:line="276" w:lineRule="auto"/>
        <w:ind w:left="814"/>
        <w:jc w:val="both"/>
        <w:textAlignment w:val="auto"/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Diagnozowanie indywidulnych potrzeb rozwojowych i edukacyjnych uczniów, we współpracy z psychologiem i pedagogiem specjalnym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ich możliwości psychofizycznych oraz potencjału rozwojowego.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Aktywizowanie uczniów do udziału z zajęciach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>dydaktyczno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 - wyrównawczych (ze względu na słaby wynik na egzaminie ósmoklasisty)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oraz udział w zajęciach rozwijających zainteresowania i uzdolnienia.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>Wspieranie uczniów zdolnych poprzez zorganizowanie zajęć rozwijających ich uzdolnienia;</w:t>
      </w:r>
    </w:p>
    <w:p w:rsidR="007F1973" w:rsidRDefault="007F1973" w:rsidP="007F1973">
      <w:pPr>
        <w:widowControl/>
        <w:numPr>
          <w:ilvl w:val="0"/>
          <w:numId w:val="2"/>
        </w:numPr>
        <w:suppressAutoHyphens w:val="0"/>
        <w:autoSpaceDE w:val="0"/>
        <w:spacing w:before="240" w:line="276" w:lineRule="auto"/>
        <w:ind w:left="814"/>
        <w:jc w:val="both"/>
        <w:textAlignment w:val="auto"/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Wzmocnienie nadzoru pedagogicznego w zakresie przestrzegania przez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nauczycieli wypełniania dzienników na bieżąco – w szczególności tematów zajęć, frekwencji, programów nauczania, </w:t>
      </w:r>
      <w:r w:rsidR="004E7751"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kontaktów z rodzicami i innych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>danych wynikające ze specyfiki dokumentu;</w:t>
      </w:r>
    </w:p>
    <w:p w:rsidR="007F1973" w:rsidRDefault="007F1973" w:rsidP="007F1973">
      <w:pPr>
        <w:widowControl/>
        <w:numPr>
          <w:ilvl w:val="0"/>
          <w:numId w:val="2"/>
        </w:numPr>
        <w:suppressAutoHyphens w:val="0"/>
        <w:autoSpaceDE w:val="0"/>
        <w:spacing w:before="240" w:line="276" w:lineRule="auto"/>
        <w:ind w:left="814"/>
        <w:jc w:val="both"/>
        <w:textAlignment w:val="auto"/>
        <w:rPr>
          <w:rFonts w:hint="eastAsi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Wspieranie rozwoju umiejętności cyfrowych uczniów ze szczególnym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naciskiem na bezpieczeństwo w sieci oraz krytyczną analizę informacji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dostępnych w Internecie,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 w:bidi="ar-SA"/>
        </w:rPr>
        <w:t>bezpieczeństwa w Internecie oraz przeciwdziałania przemocy rówieśniczej;</w:t>
      </w:r>
    </w:p>
    <w:p w:rsidR="007F1973" w:rsidRDefault="007F1973" w:rsidP="007F1973">
      <w:pPr>
        <w:widowControl/>
        <w:numPr>
          <w:ilvl w:val="0"/>
          <w:numId w:val="2"/>
        </w:numPr>
        <w:suppressAutoHyphens w:val="0"/>
        <w:autoSpaceDE w:val="0"/>
        <w:spacing w:before="240" w:line="276" w:lineRule="auto"/>
        <w:ind w:left="814"/>
        <w:jc w:val="both"/>
        <w:textAlignment w:val="auto"/>
        <w:rPr>
          <w:rFonts w:hint="eastAsi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>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 w:bidi="ar-SA"/>
        </w:rPr>
        <w:t xml:space="preserve">ozszerzenie działań profilaktycznych dotyczących zdrowia psychicznego uczniów poprzez wzmacnianie tych działań związanych </w:t>
      </w:r>
      <w:r w:rsidR="004E77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 w:bidi="ar-SA"/>
        </w:rPr>
        <w:br/>
        <w:t xml:space="preserve">z promocją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 w:bidi="ar-SA"/>
        </w:rPr>
        <w:t>dobrostanu psychicznego i budowaniem odporności psychicznej uczniów;</w:t>
      </w:r>
    </w:p>
    <w:p w:rsidR="007F1973" w:rsidRDefault="007F1973" w:rsidP="007F1973">
      <w:pPr>
        <w:widowControl/>
        <w:numPr>
          <w:ilvl w:val="0"/>
          <w:numId w:val="2"/>
        </w:numPr>
        <w:suppressAutoHyphens w:val="0"/>
        <w:autoSpaceDE w:val="0"/>
        <w:spacing w:before="240" w:line="276" w:lineRule="auto"/>
        <w:ind w:left="814"/>
        <w:jc w:val="both"/>
        <w:textAlignment w:val="auto"/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Przeprowadzenie szkolenia dla rady pedagogicznej w ramach WDN,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szczególnie nauczycielom w okresie przygotowania do zawodu,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w zakresie przestrzegania obowiązujących przepisów dotyczących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prowadzenia dokumentacji przebiegu nauczania, w tym uczniów </w:t>
      </w:r>
      <w:r w:rsidR="004E7751"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z </w:t>
      </w:r>
      <w:r w:rsidR="004E7751"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opiniami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>i orzeczeniami;</w:t>
      </w:r>
    </w:p>
    <w:p w:rsidR="007F1973" w:rsidRDefault="007F1973" w:rsidP="007F1973">
      <w:pPr>
        <w:widowControl/>
        <w:numPr>
          <w:ilvl w:val="0"/>
          <w:numId w:val="2"/>
        </w:numPr>
        <w:suppressAutoHyphens w:val="0"/>
        <w:autoSpaceDE w:val="0"/>
        <w:spacing w:before="240" w:line="276" w:lineRule="auto"/>
        <w:ind w:left="814"/>
        <w:jc w:val="both"/>
        <w:textAlignment w:val="auto"/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t xml:space="preserve">Podkreślenie odpowiedzialności wychowawcy za teczki z orzeczeniami uczniów – dokumentów, m.in. IPET, WOPFU, oceny efektywności,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powiadomień dla rodziców o spotkaniach zespołu, które powinny być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 xml:space="preserve">prowadzone przez wychowawcę w ścisłej koordynacji z pedagogiem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lastRenderedPageBreak/>
        <w:t xml:space="preserve">specjalnym, psychologiem, innymi specjalistami i nauczycielami, którzy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en-US" w:bidi="ar-SA"/>
        </w:rPr>
        <w:br/>
        <w:t>prowadzą zajęcia z tymi uczniami.</w:t>
      </w:r>
    </w:p>
    <w:p w:rsidR="007F1973" w:rsidRDefault="007F1973" w:rsidP="007F1973">
      <w:p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7F1973" w:rsidRDefault="007F1973" w:rsidP="007F1973">
      <w:pPr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</w:p>
    <w:p w:rsidR="004E7003" w:rsidRDefault="004E7003">
      <w:pPr>
        <w:rPr>
          <w:rFonts w:hint="eastAsia"/>
        </w:rPr>
      </w:pPr>
    </w:p>
    <w:sectPr w:rsidR="004E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4047"/>
    <w:multiLevelType w:val="multilevel"/>
    <w:tmpl w:val="613A7F6C"/>
    <w:lvl w:ilvl="0">
      <w:start w:val="1"/>
      <w:numFmt w:val="decimal"/>
      <w:lvlText w:val="%1."/>
      <w:lvlJc w:val="left"/>
      <w:pPr>
        <w:ind w:left="1534" w:hanging="360"/>
      </w:pPr>
    </w:lvl>
    <w:lvl w:ilvl="1">
      <w:start w:val="1"/>
      <w:numFmt w:val="lowerLetter"/>
      <w:lvlText w:val="%2."/>
      <w:lvlJc w:val="left"/>
      <w:pPr>
        <w:ind w:left="2254" w:hanging="360"/>
      </w:pPr>
    </w:lvl>
    <w:lvl w:ilvl="2">
      <w:start w:val="1"/>
      <w:numFmt w:val="lowerRoman"/>
      <w:lvlText w:val="%3."/>
      <w:lvlJc w:val="right"/>
      <w:pPr>
        <w:ind w:left="2974" w:hanging="180"/>
      </w:pPr>
    </w:lvl>
    <w:lvl w:ilvl="3">
      <w:start w:val="1"/>
      <w:numFmt w:val="decimal"/>
      <w:lvlText w:val="%4."/>
      <w:lvlJc w:val="left"/>
      <w:pPr>
        <w:ind w:left="3694" w:hanging="360"/>
      </w:pPr>
    </w:lvl>
    <w:lvl w:ilvl="4">
      <w:start w:val="1"/>
      <w:numFmt w:val="lowerLetter"/>
      <w:lvlText w:val="%5."/>
      <w:lvlJc w:val="left"/>
      <w:pPr>
        <w:ind w:left="4414" w:hanging="360"/>
      </w:pPr>
    </w:lvl>
    <w:lvl w:ilvl="5">
      <w:start w:val="1"/>
      <w:numFmt w:val="lowerRoman"/>
      <w:lvlText w:val="%6."/>
      <w:lvlJc w:val="right"/>
      <w:pPr>
        <w:ind w:left="5134" w:hanging="180"/>
      </w:pPr>
    </w:lvl>
    <w:lvl w:ilvl="6">
      <w:start w:val="1"/>
      <w:numFmt w:val="decimal"/>
      <w:lvlText w:val="%7."/>
      <w:lvlJc w:val="left"/>
      <w:pPr>
        <w:ind w:left="5854" w:hanging="360"/>
      </w:pPr>
    </w:lvl>
    <w:lvl w:ilvl="7">
      <w:start w:val="1"/>
      <w:numFmt w:val="lowerLetter"/>
      <w:lvlText w:val="%8."/>
      <w:lvlJc w:val="left"/>
      <w:pPr>
        <w:ind w:left="6574" w:hanging="360"/>
      </w:pPr>
    </w:lvl>
    <w:lvl w:ilvl="8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47362331"/>
    <w:multiLevelType w:val="multilevel"/>
    <w:tmpl w:val="95B6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73"/>
    <w:rsid w:val="004E7003"/>
    <w:rsid w:val="004E7751"/>
    <w:rsid w:val="007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752D"/>
  <w15:chartTrackingRefBased/>
  <w15:docId w15:val="{ACB23374-0683-4B4F-9532-145B966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F197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197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2026-06-19T11:19:00Z</dcterms:created>
  <dcterms:modified xsi:type="dcterms:W3CDTF">2026-06-19T11:24:00Z</dcterms:modified>
</cp:coreProperties>
</file>